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Antal tegn (med mellemrum): Rapport.getAntalTegn() (Rapport.getAntalTegn()/2400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3D0185">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3D0185">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3D0185">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3D0185">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3D0185">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3D0185">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3D0185">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3D0185">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3D0185">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3D0185">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3D0185">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3D0185">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3D0185">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3D0185">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3D0185">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3D0185">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3D0185">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27B13F8E" w14:textId="1B9A9668" w:rsidR="00CF61CA" w:rsidRDefault="00253FFB" w:rsidP="00405303">
      <w:r>
        <w:fldChar w:fldCharType="end"/>
      </w:r>
      <w:r w:rsidR="004C3E5E">
        <w:t xml:space="preserve"> </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r>
        <w:t xml:space="preserve">RickFlix </w:t>
      </w:r>
      <w:r w:rsidR="00B76576">
        <w:t>er en streamingtjeneste, hvor brugeren</w:t>
      </w:r>
      <w:r w:rsidR="00AB0AD8">
        <w:t xml:space="preserve"> har et abonnement og</w:t>
      </w:r>
      <w:r w:rsidR="00B76576">
        <w:t xml:space="preserve"> kan logge ind og se de hundrede mest populære serier og film iflg. IMDb. </w:t>
      </w:r>
      <w:r w:rsidR="00130E87">
        <w:t xml:space="preserve">Brugeren har mulighed for at søge efter specifikke titler, forskellige genrer, </w:t>
      </w:r>
      <w:r w:rsidR="00E34B12">
        <w:t>IMDb-bedømmelse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se en oversigt over alle relevante emner i form af en titel, tilhørende plakat og med muligheden for at klikke på emnerne og se et substitueret videoelement, da en fuldt funktionel streamingtjeneste ville være ude af scope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tiltænkt som eksempler på almindelige opgaver streamingtjenester varetager, men vi har valgt at anse kravene som basis for udviklingen af vores streamingtjenestes funktionalitet.</w:t>
      </w:r>
    </w:p>
    <w:p w14:paraId="0645BE14" w14:textId="023E4AA0" w:rsidR="00041DCF" w:rsidRDefault="00041DCF" w:rsidP="00041DCF">
      <w:pPr>
        <w:pStyle w:val="Caption"/>
        <w:keepNext/>
      </w:pPr>
      <w:r>
        <w:t xml:space="preserve">Tabel </w:t>
      </w:r>
      <w:fldSimple w:instr=" SEQ Tabel \* ARABIC ">
        <w:r>
          <w:rPr>
            <w:noProof/>
          </w:rPr>
          <w:t>1</w:t>
        </w:r>
      </w:fldSimple>
      <w:r>
        <w:t>: Brugsmæssige krav til programmet</w:t>
      </w:r>
    </w:p>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5F1B8039" w:rsidR="00320317" w:rsidRDefault="00320317" w:rsidP="00405303">
            <w:r>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t>Brugeren vil søge efter en bestemt film eller serie</w:t>
            </w:r>
            <w:r w:rsidR="005901D4">
              <w:t>.</w:t>
            </w:r>
          </w:p>
        </w:tc>
      </w:tr>
    </w:tbl>
    <w:p w14:paraId="65F705E0" w14:textId="77777777" w:rsidR="00427C55" w:rsidRDefault="00427C55" w:rsidP="00427C55">
      <w:bookmarkStart w:id="4" w:name="_Toc26274084"/>
      <w:r>
        <w:lastRenderedPageBreak/>
        <w:t>I arbejdet med at implementere de syv krav er der løbende taget højde for at generalisere funktionaliteten, så brugeren ikke kun har mulighed for at se en oversigt og alle krigsfilm og dramaserier, men også andre genrer. Denne tankegang har været basis for at komme op med løsninger og strukturer, der vil gøre videreudvikling af RickFlix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r>
        <w:t>2.3</w:t>
      </w:r>
      <w:r w:rsidR="00350435">
        <w:t xml:space="preserve">. </w:t>
      </w:r>
      <w:r w:rsidR="00CF61CA">
        <w:t>Systemmæssige krav til programmet</w:t>
      </w:r>
      <w:bookmarkEnd w:id="4"/>
    </w:p>
    <w:p w14:paraId="31CF098B" w14:textId="0B0B770B" w:rsidR="008567D0" w:rsidRDefault="008567D0" w:rsidP="00405303"/>
    <w:p w14:paraId="4F3C29A9" w14:textId="59BF3F4E" w:rsidR="00041DCF" w:rsidRDefault="00041DCF" w:rsidP="00041DCF">
      <w:pPr>
        <w:pStyle w:val="Caption"/>
        <w:keepNext/>
      </w:pPr>
      <w:r>
        <w:t xml:space="preserve">Tabel </w:t>
      </w:r>
      <w:fldSimple w:instr=" SEQ Tabel \* ARABIC ">
        <w:r>
          <w:rPr>
            <w:noProof/>
          </w:rPr>
          <w:t>2</w:t>
        </w:r>
      </w:fldSimple>
      <w:r>
        <w:t>: Systemmæssige krav til programmet</w:t>
      </w:r>
    </w:p>
    <w:tbl>
      <w:tblPr>
        <w:tblStyle w:val="TableGrid"/>
        <w:tblW w:w="0" w:type="auto"/>
        <w:tblLook w:val="04A0" w:firstRow="1" w:lastRow="0" w:firstColumn="1" w:lastColumn="0" w:noHBand="0" w:noVBand="1"/>
      </w:tblPr>
      <w:tblGrid>
        <w:gridCol w:w="562"/>
        <w:gridCol w:w="9060"/>
      </w:tblGrid>
      <w:tr w:rsidR="002B7CEE" w14:paraId="5285DCB8" w14:textId="77777777" w:rsidTr="004D4147">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4D4147">
        <w:tc>
          <w:tcPr>
            <w:tcW w:w="562" w:type="dxa"/>
          </w:tcPr>
          <w:p w14:paraId="03E6EE0D" w14:textId="61E2E26A" w:rsidR="002B7CEE" w:rsidRDefault="002B7CEE" w:rsidP="004D4147"/>
        </w:tc>
        <w:tc>
          <w:tcPr>
            <w:tcW w:w="9060" w:type="dxa"/>
          </w:tcPr>
          <w:p w14:paraId="57EEF8C3" w14:textId="3932D71B" w:rsidR="002B7CEE" w:rsidRDefault="002B7CEE" w:rsidP="004D4147"/>
        </w:tc>
      </w:tr>
    </w:tbl>
    <w:p w14:paraId="51E2A973" w14:textId="48F4C442" w:rsidR="002B7CEE" w:rsidRDefault="002B7CEE" w:rsidP="00405303"/>
    <w:p w14:paraId="0FFF1017" w14:textId="77777777" w:rsidR="002B7CEE" w:rsidRDefault="002B7CEE" w:rsidP="00405303"/>
    <w:p w14:paraId="3D964E45" w14:textId="64A4A92A" w:rsidR="00041DCF" w:rsidRDefault="00041DCF" w:rsidP="00041DCF">
      <w:pPr>
        <w:pStyle w:val="Caption"/>
        <w:keepNext/>
      </w:pPr>
      <w:r>
        <w:t xml:space="preserve">Tabel </w:t>
      </w:r>
      <w:fldSimple w:instr=" SEQ Tabel \* ARABIC ">
        <w:r>
          <w:rPr>
            <w:noProof/>
          </w:rPr>
          <w:t>3</w:t>
        </w:r>
      </w:fldSimple>
      <w:r>
        <w:t>: Data i programmet</w:t>
      </w:r>
    </w:p>
    <w:tbl>
      <w:tblPr>
        <w:tblStyle w:val="TableGrid"/>
        <w:tblW w:w="0" w:type="auto"/>
        <w:tblLook w:val="04A0" w:firstRow="1" w:lastRow="0" w:firstColumn="1" w:lastColumn="0" w:noHBand="0" w:noVBand="1"/>
      </w:tblPr>
      <w:tblGrid>
        <w:gridCol w:w="988"/>
        <w:gridCol w:w="8634"/>
      </w:tblGrid>
      <w:tr w:rsidR="002B7CEE" w14:paraId="066A644A" w14:textId="77777777" w:rsidTr="002B7CEE">
        <w:tc>
          <w:tcPr>
            <w:tcW w:w="988" w:type="dxa"/>
          </w:tcPr>
          <w:p w14:paraId="339F052E" w14:textId="534AD2BD" w:rsidR="002B7CEE" w:rsidRDefault="002B7CEE" w:rsidP="004D4147">
            <w:r>
              <w:t>Datum</w:t>
            </w:r>
          </w:p>
        </w:tc>
        <w:tc>
          <w:tcPr>
            <w:tcW w:w="8634" w:type="dxa"/>
          </w:tcPr>
          <w:p w14:paraId="76967DF0" w14:textId="0231D06E" w:rsidR="002B7CEE" w:rsidRDefault="002B7CEE" w:rsidP="004D4147">
            <w:r>
              <w:t>Beskrivelse</w:t>
            </w:r>
          </w:p>
        </w:tc>
      </w:tr>
      <w:tr w:rsidR="002B7CEE" w14:paraId="4DC1F1FD" w14:textId="77777777" w:rsidTr="002B7CEE">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16AEE543" w:rsidR="00E16B07" w:rsidRDefault="00E16B07" w:rsidP="004D4147">
            <w:r>
              <w:t>De medier, der kan afspilles på streamingtjenesten. Består af en titel, et årstal og en rating. Har derudover en liste af genrer tilknyttet.</w:t>
            </w:r>
          </w:p>
          <w:p w14:paraId="656FF88E" w14:textId="1CC9ACE0" w:rsidR="002B7CEE" w:rsidRDefault="00E16B07" w:rsidP="004D4147">
            <w:r>
              <w:t>De film, der vises på streamingtjenesten. Subklasse af medie.</w:t>
            </w:r>
          </w:p>
          <w:p w14:paraId="71C11BC8" w14:textId="0A5875AB" w:rsidR="00E16B07" w:rsidRDefault="00E16B07" w:rsidP="004D4147">
            <w:r>
              <w:t>De serier, der vises på streamingtjenesten. Subklasse af medie</w:t>
            </w:r>
            <w:r w:rsidR="008A0EB6">
              <w:t>.</w:t>
            </w:r>
            <w:r>
              <w:t xml:space="preserve"> </w:t>
            </w:r>
            <w:r w:rsidR="008A0EB6">
              <w:t>T</w:t>
            </w:r>
            <w:bookmarkStart w:id="5" w:name="_GoBack"/>
            <w:bookmarkEnd w:id="5"/>
            <w:r>
              <w:t>ilføjer antal sæsoner og afsnit i hver af disse.</w:t>
            </w:r>
          </w:p>
          <w:p w14:paraId="2D707193" w14:textId="3C780FB2" w:rsidR="00E16B07" w:rsidRDefault="00E16B07" w:rsidP="004D4147"/>
        </w:tc>
      </w:tr>
    </w:tbl>
    <w:p w14:paraId="311FFFA4" w14:textId="711A019F" w:rsidR="002B7CEE" w:rsidRDefault="002B7CEE"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1350D4B1" w:rsidR="00CF61CA" w:rsidRDefault="00350435" w:rsidP="00405303">
      <w:pPr>
        <w:pStyle w:val="Heading2"/>
      </w:pPr>
      <w:bookmarkStart w:id="7" w:name="_Toc26274086"/>
      <w:r>
        <w:t xml:space="preserve">3.1. </w:t>
      </w:r>
      <w:bookmarkEnd w:id="7"/>
      <w:r w:rsidR="00DE55C2">
        <w:t>Design af programmets interne struktur</w:t>
      </w:r>
    </w:p>
    <w:p w14:paraId="5F46E249" w14:textId="52094A7C" w:rsidR="00745349" w:rsidRDefault="00635562" w:rsidP="00627861">
      <w:r>
        <w:t>Da programmet</w:t>
      </w:r>
      <w:r w:rsidR="00627861">
        <w:t xml:space="preserve"> både</w:t>
      </w:r>
      <w:r>
        <w:t xml:space="preserve"> skal indeholde en datamodel</w:t>
      </w:r>
      <w:r w:rsidR="00627861">
        <w:t>, der håndterer brugere og medieobjekter,</w:t>
      </w:r>
      <w:r>
        <w:t xml:space="preserve"> </w:t>
      </w:r>
      <w:r w:rsidR="00627861">
        <w:t>samt</w:t>
      </w:r>
      <w:r>
        <w:t xml:space="preserve"> en brugergrænseflade</w:t>
      </w:r>
      <w:r w:rsidR="00627861">
        <w:t>,</w:t>
      </w:r>
      <w:r>
        <w:t xml:space="preserve"> har vi valgt at benytte Model-View-Controller (MVC) princippet som grundpille i opbygningen af vores streamingtjeneste.</w:t>
      </w:r>
      <w:r w:rsidR="002536CE">
        <w:t xml:space="preserve"> Ved dette design pattern</w:t>
      </w:r>
      <w:r>
        <w:t xml:space="preserve"> adskilles model-delen og brugergrænsefladen</w:t>
      </w:r>
      <w:r w:rsidR="002536CE">
        <w:t xml:space="preserve">. Derimod styrer </w:t>
      </w:r>
      <w:r w:rsidR="00627861">
        <w:t>logikken i programmet (controlleren)</w:t>
      </w:r>
      <w:r w:rsidR="002536CE">
        <w:t xml:space="preserve"> den data, der passes fra model til brugergrænseflade, </w:t>
      </w:r>
      <w:r w:rsidR="00627861">
        <w:t>når programmet kører</w:t>
      </w:r>
      <w:r w:rsidR="002536CE">
        <w:t>.</w:t>
      </w:r>
      <w:r w:rsidR="00627861">
        <w:t xml:space="preserve"> Hovedformålet ved dette design-princip er at forbedre strukturen i programmet samt at gøre det lettere for de individuelle programmører at arbejde parallelt i samme projekt. </w:t>
      </w:r>
    </w:p>
    <w:p w14:paraId="3D6403FB" w14:textId="1BDFB1D2"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3C9CC" w14:textId="77777777" w:rsidR="003D0185" w:rsidRDefault="003D0185" w:rsidP="004B6801">
      <w:pPr>
        <w:spacing w:line="240" w:lineRule="auto"/>
      </w:pPr>
      <w:r>
        <w:separator/>
      </w:r>
    </w:p>
  </w:endnote>
  <w:endnote w:type="continuationSeparator" w:id="0">
    <w:p w14:paraId="3ABDC58E" w14:textId="77777777" w:rsidR="003D0185" w:rsidRDefault="003D0185"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98C9EE" w14:textId="77777777" w:rsidR="003D0185" w:rsidRDefault="003D0185" w:rsidP="004B6801">
      <w:pPr>
        <w:spacing w:line="240" w:lineRule="auto"/>
      </w:pPr>
      <w:r>
        <w:separator/>
      </w:r>
    </w:p>
  </w:footnote>
  <w:footnote w:type="continuationSeparator" w:id="0">
    <w:p w14:paraId="3EB21C74" w14:textId="77777777" w:rsidR="003D0185" w:rsidRDefault="003D0185"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A4078"/>
    <w:rsid w:val="000A53ED"/>
    <w:rsid w:val="000B3443"/>
    <w:rsid w:val="00130E87"/>
    <w:rsid w:val="001665F1"/>
    <w:rsid w:val="001E0342"/>
    <w:rsid w:val="001E33BE"/>
    <w:rsid w:val="001F4832"/>
    <w:rsid w:val="002536CE"/>
    <w:rsid w:val="00253FFB"/>
    <w:rsid w:val="002B7CEE"/>
    <w:rsid w:val="002F2F38"/>
    <w:rsid w:val="00320317"/>
    <w:rsid w:val="00350435"/>
    <w:rsid w:val="00363920"/>
    <w:rsid w:val="003A6636"/>
    <w:rsid w:val="003B4DF1"/>
    <w:rsid w:val="003D0185"/>
    <w:rsid w:val="003D3FCC"/>
    <w:rsid w:val="00405303"/>
    <w:rsid w:val="00427C55"/>
    <w:rsid w:val="004B463B"/>
    <w:rsid w:val="004B6801"/>
    <w:rsid w:val="004C3E5E"/>
    <w:rsid w:val="005901D4"/>
    <w:rsid w:val="005A3FE7"/>
    <w:rsid w:val="00627861"/>
    <w:rsid w:val="00635562"/>
    <w:rsid w:val="006F5F1D"/>
    <w:rsid w:val="00745349"/>
    <w:rsid w:val="007B5378"/>
    <w:rsid w:val="0085166C"/>
    <w:rsid w:val="008567D0"/>
    <w:rsid w:val="008875B2"/>
    <w:rsid w:val="008A0EB6"/>
    <w:rsid w:val="00911505"/>
    <w:rsid w:val="009D1C6A"/>
    <w:rsid w:val="009D436F"/>
    <w:rsid w:val="00AB0AD8"/>
    <w:rsid w:val="00AF25C8"/>
    <w:rsid w:val="00B0008A"/>
    <w:rsid w:val="00B2367B"/>
    <w:rsid w:val="00B53090"/>
    <w:rsid w:val="00B76576"/>
    <w:rsid w:val="00B824A9"/>
    <w:rsid w:val="00CF5E18"/>
    <w:rsid w:val="00CF61CA"/>
    <w:rsid w:val="00D00265"/>
    <w:rsid w:val="00D339E2"/>
    <w:rsid w:val="00DE55C2"/>
    <w:rsid w:val="00E055CF"/>
    <w:rsid w:val="00E16B07"/>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88727-EDCD-0540-90A9-C7EFED790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12</Pages>
  <Words>807</Words>
  <Characters>4606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43</cp:revision>
  <dcterms:created xsi:type="dcterms:W3CDTF">2019-12-03T10:25:00Z</dcterms:created>
  <dcterms:modified xsi:type="dcterms:W3CDTF">2019-12-04T14:24:00Z</dcterms:modified>
</cp:coreProperties>
</file>